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2017" w:rsidRPr="00C25208" w:rsidRDefault="00AD2017" w:rsidP="00AD2017">
      <w:pPr>
        <w:jc w:val="both"/>
        <w:rPr>
          <w:rFonts w:ascii="Times New Roman" w:hAnsi="Times New Roman" w:cs="Times New Roman"/>
          <w:b/>
          <w:sz w:val="24"/>
          <w:szCs w:val="24"/>
          <w:lang w:val="tt-RU"/>
        </w:rPr>
      </w:pPr>
      <w:r>
        <w:rPr>
          <w:rFonts w:ascii="Times New Roman" w:hAnsi="Times New Roman" w:cs="Times New Roman"/>
          <w:b/>
          <w:sz w:val="24"/>
          <w:szCs w:val="24"/>
          <w:lang w:val="tt-RU"/>
        </w:rPr>
        <w:t>6.04</w:t>
      </w:r>
    </w:p>
    <w:p w:rsidR="00AD2017" w:rsidRPr="00C25208" w:rsidRDefault="00AD2017" w:rsidP="00AD2017">
      <w:pPr>
        <w:jc w:val="both"/>
        <w:rPr>
          <w:rFonts w:ascii="Times New Roman" w:hAnsi="Times New Roman" w:cs="Times New Roman"/>
          <w:b/>
          <w:sz w:val="24"/>
          <w:szCs w:val="24"/>
          <w:lang w:val="tt-RU"/>
        </w:rPr>
      </w:pPr>
      <w:r w:rsidRPr="00C25208">
        <w:rPr>
          <w:rFonts w:ascii="Times New Roman" w:hAnsi="Times New Roman" w:cs="Times New Roman"/>
          <w:b/>
          <w:sz w:val="24"/>
          <w:szCs w:val="24"/>
          <w:lang w:val="tt-RU"/>
        </w:rPr>
        <w:t xml:space="preserve">5 </w:t>
      </w:r>
      <w:r>
        <w:rPr>
          <w:rFonts w:ascii="Times New Roman" w:hAnsi="Times New Roman" w:cs="Times New Roman"/>
          <w:b/>
          <w:sz w:val="24"/>
          <w:szCs w:val="24"/>
          <w:lang w:val="tt-RU"/>
        </w:rPr>
        <w:t xml:space="preserve">нче </w:t>
      </w:r>
      <w:r w:rsidRPr="00C25208">
        <w:rPr>
          <w:rFonts w:ascii="Times New Roman" w:hAnsi="Times New Roman" w:cs="Times New Roman"/>
          <w:b/>
          <w:sz w:val="24"/>
          <w:szCs w:val="24"/>
          <w:lang w:val="tt-RU"/>
        </w:rPr>
        <w:t>класс татар теле</w:t>
      </w:r>
    </w:p>
    <w:p w:rsidR="00AD2017" w:rsidRPr="00C25208" w:rsidRDefault="00AD2017" w:rsidP="00AD2017">
      <w:pPr>
        <w:pStyle w:val="a3"/>
        <w:contextualSpacing/>
        <w:jc w:val="both"/>
        <w:rPr>
          <w:rFonts w:ascii="Times New Roman" w:hAnsi="Times New Roman"/>
          <w:b/>
          <w:sz w:val="24"/>
          <w:szCs w:val="24"/>
          <w:lang w:val="tt-RU"/>
        </w:rPr>
      </w:pPr>
      <w:r w:rsidRPr="00C25208">
        <w:rPr>
          <w:rFonts w:ascii="Times New Roman" w:hAnsi="Times New Roman"/>
          <w:b/>
          <w:sz w:val="24"/>
          <w:szCs w:val="24"/>
          <w:lang w:val="tt-RU"/>
        </w:rPr>
        <w:t>Сочинение язу “Каникулны ничек үткәрдем”</w:t>
      </w:r>
    </w:p>
    <w:p w:rsidR="00AD2017" w:rsidRPr="00C25208" w:rsidRDefault="00AD2017" w:rsidP="00AD2017">
      <w:pPr>
        <w:pStyle w:val="a3"/>
        <w:contextualSpacing/>
        <w:jc w:val="both"/>
        <w:rPr>
          <w:rFonts w:ascii="Times New Roman" w:hAnsi="Times New Roman"/>
          <w:sz w:val="24"/>
          <w:szCs w:val="24"/>
          <w:lang w:val="tt-RU"/>
        </w:rPr>
      </w:pPr>
      <w:r w:rsidRPr="00C25208">
        <w:rPr>
          <w:rFonts w:ascii="Times New Roman" w:hAnsi="Times New Roman"/>
          <w:sz w:val="24"/>
          <w:szCs w:val="24"/>
          <w:lang w:val="tt-RU"/>
        </w:rPr>
        <w:t>1.Кереш өлеш. Яз җитүе турында. Каникул башлану.</w:t>
      </w:r>
    </w:p>
    <w:p w:rsidR="00AD2017" w:rsidRPr="00C25208" w:rsidRDefault="00AD2017" w:rsidP="00AD2017">
      <w:pPr>
        <w:pStyle w:val="a3"/>
        <w:contextualSpacing/>
        <w:jc w:val="both"/>
        <w:rPr>
          <w:rFonts w:ascii="Times New Roman" w:hAnsi="Times New Roman"/>
          <w:sz w:val="24"/>
          <w:szCs w:val="24"/>
          <w:lang w:val="tt-RU"/>
        </w:rPr>
      </w:pPr>
      <w:r w:rsidRPr="00C25208">
        <w:rPr>
          <w:rFonts w:ascii="Times New Roman" w:hAnsi="Times New Roman"/>
          <w:sz w:val="24"/>
          <w:szCs w:val="24"/>
          <w:lang w:val="tt-RU"/>
        </w:rPr>
        <w:t>2. Төп өлеш. Каникулны ничек үткәрдем.</w:t>
      </w:r>
    </w:p>
    <w:p w:rsidR="00AD2017" w:rsidRPr="00C25208" w:rsidRDefault="00AD2017" w:rsidP="00AD2017">
      <w:pPr>
        <w:jc w:val="both"/>
        <w:rPr>
          <w:rFonts w:ascii="Times New Roman" w:hAnsi="Times New Roman" w:cs="Times New Roman"/>
          <w:sz w:val="24"/>
          <w:szCs w:val="24"/>
          <w:lang w:val="tt-RU"/>
        </w:rPr>
      </w:pPr>
      <w:r w:rsidRPr="00C25208">
        <w:rPr>
          <w:rFonts w:ascii="Times New Roman" w:hAnsi="Times New Roman" w:cs="Times New Roman"/>
          <w:sz w:val="24"/>
          <w:szCs w:val="24"/>
          <w:lang w:val="tt-RU"/>
        </w:rPr>
        <w:t xml:space="preserve">3.Йомгаклау. </w:t>
      </w:r>
    </w:p>
    <w:p w:rsidR="00AD2017" w:rsidRPr="00C25208" w:rsidRDefault="00AD2017" w:rsidP="00AD2017">
      <w:pPr>
        <w:jc w:val="both"/>
        <w:rPr>
          <w:rFonts w:ascii="Times New Roman" w:hAnsi="Times New Roman" w:cs="Times New Roman"/>
          <w:sz w:val="24"/>
          <w:szCs w:val="24"/>
          <w:lang w:val="tt-RU"/>
        </w:rPr>
      </w:pPr>
      <w:r w:rsidRPr="00C25208">
        <w:rPr>
          <w:rFonts w:ascii="Times New Roman" w:hAnsi="Times New Roman" w:cs="Times New Roman"/>
          <w:sz w:val="24"/>
          <w:szCs w:val="24"/>
          <w:lang w:val="tt-RU"/>
        </w:rPr>
        <w:t>Сочинениене язып бетереп, ватсап</w:t>
      </w:r>
      <w:r>
        <w:rPr>
          <w:rFonts w:ascii="Times New Roman" w:hAnsi="Times New Roman" w:cs="Times New Roman"/>
          <w:sz w:val="24"/>
          <w:szCs w:val="24"/>
          <w:lang w:val="tt-RU"/>
        </w:rPr>
        <w:t>п</w:t>
      </w:r>
      <w:r w:rsidRPr="00C25208">
        <w:rPr>
          <w:rFonts w:ascii="Times New Roman" w:hAnsi="Times New Roman" w:cs="Times New Roman"/>
          <w:sz w:val="24"/>
          <w:szCs w:val="24"/>
          <w:lang w:val="tt-RU"/>
        </w:rPr>
        <w:t>ка салырга.</w:t>
      </w:r>
    </w:p>
    <w:p w:rsidR="00AD2017" w:rsidRPr="00AD2017" w:rsidRDefault="00AD2017" w:rsidP="00AD2017">
      <w:pPr>
        <w:spacing w:after="0" w:line="240" w:lineRule="auto"/>
        <w:contextualSpacing/>
        <w:rPr>
          <w:rFonts w:ascii="Times New Roman" w:hAnsi="Times New Roman" w:cs="Times New Roman"/>
          <w:b/>
          <w:sz w:val="24"/>
          <w:szCs w:val="24"/>
          <w:lang w:val="tt-RU"/>
        </w:rPr>
      </w:pPr>
      <w:r>
        <w:rPr>
          <w:rFonts w:ascii="Times New Roman" w:hAnsi="Times New Roman" w:cs="Times New Roman"/>
          <w:b/>
          <w:sz w:val="24"/>
          <w:szCs w:val="24"/>
          <w:lang w:val="tt-RU"/>
        </w:rPr>
        <w:t>8.04</w:t>
      </w:r>
    </w:p>
    <w:p w:rsidR="00AD2017" w:rsidRDefault="00AD2017" w:rsidP="00AD2017">
      <w:pPr>
        <w:spacing w:after="0" w:line="240" w:lineRule="auto"/>
        <w:contextualSpacing/>
        <w:rPr>
          <w:rFonts w:ascii="Times New Roman" w:hAnsi="Times New Roman" w:cs="Times New Roman"/>
          <w:b/>
          <w:sz w:val="24"/>
          <w:szCs w:val="24"/>
          <w:lang w:val="tt-RU"/>
        </w:rPr>
      </w:pPr>
    </w:p>
    <w:p w:rsidR="00AD2017" w:rsidRPr="00C25208" w:rsidRDefault="00AD2017" w:rsidP="00AD2017">
      <w:pPr>
        <w:spacing w:after="0" w:line="240" w:lineRule="auto"/>
        <w:contextualSpacing/>
        <w:rPr>
          <w:rFonts w:ascii="Times New Roman" w:hAnsi="Times New Roman" w:cs="Times New Roman"/>
          <w:sz w:val="24"/>
          <w:szCs w:val="24"/>
          <w:lang w:val="tt-RU"/>
        </w:rPr>
      </w:pPr>
      <w:r>
        <w:rPr>
          <w:rFonts w:ascii="Times New Roman" w:hAnsi="Times New Roman" w:cs="Times New Roman"/>
          <w:b/>
          <w:sz w:val="24"/>
          <w:szCs w:val="24"/>
          <w:lang w:val="tt-RU"/>
        </w:rPr>
        <w:t xml:space="preserve">Тема. </w:t>
      </w:r>
      <w:r w:rsidRPr="00C25208">
        <w:rPr>
          <w:rFonts w:ascii="Times New Roman" w:hAnsi="Times New Roman" w:cs="Times New Roman"/>
          <w:b/>
          <w:sz w:val="24"/>
          <w:szCs w:val="24"/>
          <w:lang w:val="tt-RU"/>
        </w:rPr>
        <w:t>Сөйләм эшчәнлеге.</w:t>
      </w:r>
      <w:r w:rsidRPr="00C25208">
        <w:rPr>
          <w:rFonts w:ascii="Times New Roman" w:hAnsi="Times New Roman" w:cs="Times New Roman"/>
          <w:sz w:val="24"/>
          <w:szCs w:val="24"/>
          <w:lang w:val="tt-RU"/>
        </w:rPr>
        <w:t xml:space="preserve"> Эшчәнлек төре буларак сөйләм. Сөйләм эшчәнлеге төрләре: тыңлап, аңлап сөйләү, уку, язу.  Аралашу шартларына тәңгәл рәвештә укыган, тыңлаган, күргән мәгълүмат эчтәлеген сайлап алып,  кыскача һәм җентекләп сөйләү. Сөйләм органнарын искә төшерү.</w:t>
      </w:r>
    </w:p>
    <w:p w:rsidR="00AD2017" w:rsidRPr="00C25208" w:rsidRDefault="00AD2017" w:rsidP="00AD2017">
      <w:pPr>
        <w:spacing w:after="0" w:line="240" w:lineRule="auto"/>
        <w:contextualSpacing/>
        <w:rPr>
          <w:rFonts w:ascii="Times New Roman" w:hAnsi="Times New Roman" w:cs="Times New Roman"/>
          <w:sz w:val="24"/>
          <w:szCs w:val="24"/>
          <w:lang w:val="tt-RU"/>
        </w:rPr>
      </w:pPr>
    </w:p>
    <w:p w:rsidR="00AD2017" w:rsidRPr="00C25208" w:rsidRDefault="00AD2017" w:rsidP="00AD2017">
      <w:pPr>
        <w:rPr>
          <w:rFonts w:ascii="Times New Roman" w:hAnsi="Times New Roman" w:cs="Times New Roman"/>
          <w:sz w:val="24"/>
          <w:szCs w:val="24"/>
          <w:lang w:val="tt-RU"/>
        </w:rPr>
      </w:pPr>
      <w:r w:rsidRPr="00C25208">
        <w:rPr>
          <w:rFonts w:ascii="Times New Roman" w:hAnsi="Times New Roman" w:cs="Times New Roman"/>
          <w:sz w:val="24"/>
          <w:szCs w:val="24"/>
          <w:lang w:val="tt-RU"/>
        </w:rPr>
        <w:t>Сөйләм турында мәгълүмат.</w:t>
      </w:r>
    </w:p>
    <w:p w:rsidR="00AD2017" w:rsidRPr="00C25208" w:rsidRDefault="00AD2017" w:rsidP="00AD2017">
      <w:pPr>
        <w:rPr>
          <w:rFonts w:ascii="Times New Roman" w:hAnsi="Times New Roman" w:cs="Times New Roman"/>
          <w:sz w:val="24"/>
          <w:szCs w:val="24"/>
          <w:lang w:val="tt-RU"/>
        </w:rPr>
      </w:pPr>
      <w:r w:rsidRPr="00C25208">
        <w:rPr>
          <w:rFonts w:ascii="Times New Roman" w:hAnsi="Times New Roman" w:cs="Times New Roman"/>
          <w:sz w:val="24"/>
          <w:szCs w:val="24"/>
          <w:lang w:val="tt-RU"/>
        </w:rPr>
        <w:t>Төрләрен дәфтәргә язып кую.</w:t>
      </w:r>
    </w:p>
    <w:p w:rsidR="00AD2017" w:rsidRPr="00C25208" w:rsidRDefault="00AD2017" w:rsidP="00AD2017">
      <w:pPr>
        <w:spacing w:before="100" w:beforeAutospacing="1" w:after="100" w:afterAutospacing="1" w:line="240" w:lineRule="auto"/>
        <w:ind w:left="150"/>
        <w:rPr>
          <w:rFonts w:ascii="Times New Roman" w:eastAsia="Times New Roman" w:hAnsi="Times New Roman" w:cs="Times New Roman"/>
          <w:color w:val="121212"/>
          <w:sz w:val="24"/>
          <w:szCs w:val="24"/>
          <w:lang w:val="tt-RU" w:eastAsia="ru-RU"/>
        </w:rPr>
      </w:pPr>
      <w:r w:rsidRPr="00C25208">
        <w:rPr>
          <w:rFonts w:ascii="Times New Roman" w:eastAsia="Times New Roman" w:hAnsi="Times New Roman" w:cs="Times New Roman"/>
          <w:b/>
          <w:bCs/>
          <w:color w:val="121212"/>
          <w:sz w:val="24"/>
          <w:szCs w:val="24"/>
          <w:lang w:val="tt-RU" w:eastAsia="ru-RU"/>
        </w:rPr>
        <w:t>Тыңлау</w:t>
      </w:r>
      <w:r w:rsidRPr="00C25208">
        <w:rPr>
          <w:rFonts w:ascii="Times New Roman" w:eastAsia="Times New Roman" w:hAnsi="Times New Roman" w:cs="Times New Roman"/>
          <w:color w:val="121212"/>
          <w:sz w:val="24"/>
          <w:szCs w:val="24"/>
          <w:lang w:val="tt-RU" w:eastAsia="ru-RU"/>
        </w:rPr>
        <w:t>. Тыңлый белүнең уңышлы аралашуга шарт, кара-каршы сөйләшүгә нигез булганын үзләштерү. Ишетелгәнне тәңгәл кабул итү һәм аңлау. Тыңлаганда игътибарны тупларга, аны кирәклегә юнәлдерергә, әйтелгән буенча сораулар бирергә өйрәнү. Ишетелгән тексттан әһәмиятле информацияне аерып ала белергә, аның төп фикерен билгеләргә һәм сораулар буенча эчтәлеген сөйләргә күнегү.</w:t>
      </w:r>
    </w:p>
    <w:p w:rsidR="00AD2017" w:rsidRPr="00C25208" w:rsidRDefault="00AD2017" w:rsidP="00AD2017">
      <w:pPr>
        <w:spacing w:before="100" w:beforeAutospacing="1" w:after="100" w:afterAutospacing="1" w:line="240" w:lineRule="auto"/>
        <w:ind w:left="150"/>
        <w:rPr>
          <w:rFonts w:ascii="Times New Roman" w:eastAsia="Times New Roman" w:hAnsi="Times New Roman" w:cs="Times New Roman"/>
          <w:color w:val="121212"/>
          <w:sz w:val="24"/>
          <w:szCs w:val="24"/>
          <w:lang w:val="tt-RU" w:eastAsia="ru-RU"/>
        </w:rPr>
      </w:pPr>
      <w:r w:rsidRPr="00C25208">
        <w:rPr>
          <w:rFonts w:ascii="Times New Roman" w:eastAsia="Times New Roman" w:hAnsi="Times New Roman" w:cs="Times New Roman"/>
          <w:b/>
          <w:bCs/>
          <w:color w:val="121212"/>
          <w:sz w:val="24"/>
          <w:szCs w:val="24"/>
          <w:lang w:val="tt-RU" w:eastAsia="ru-RU"/>
        </w:rPr>
        <w:t>Сөйләү</w:t>
      </w:r>
      <w:r w:rsidRPr="00C25208">
        <w:rPr>
          <w:rFonts w:ascii="Times New Roman" w:eastAsia="Times New Roman" w:hAnsi="Times New Roman" w:cs="Times New Roman"/>
          <w:color w:val="121212"/>
          <w:sz w:val="24"/>
          <w:szCs w:val="24"/>
          <w:lang w:val="tt-RU" w:eastAsia="ru-RU"/>
        </w:rPr>
        <w:t>. Тел берәмлекләрен аралашуның максатына килештереп, бурычларын уңышлы хәл итәрлек итеп сайлап алу.</w:t>
      </w:r>
    </w:p>
    <w:p w:rsidR="00AD2017" w:rsidRPr="00C25208" w:rsidRDefault="00AD2017" w:rsidP="00AD2017">
      <w:pPr>
        <w:spacing w:before="100" w:beforeAutospacing="1" w:after="100" w:afterAutospacing="1" w:line="240" w:lineRule="auto"/>
        <w:ind w:left="150"/>
        <w:rPr>
          <w:rFonts w:ascii="Times New Roman" w:eastAsia="Times New Roman" w:hAnsi="Times New Roman" w:cs="Times New Roman"/>
          <w:color w:val="121212"/>
          <w:sz w:val="24"/>
          <w:szCs w:val="24"/>
          <w:lang w:val="tt-RU" w:eastAsia="ru-RU"/>
        </w:rPr>
      </w:pPr>
      <w:r w:rsidRPr="00C25208">
        <w:rPr>
          <w:rFonts w:ascii="Times New Roman" w:eastAsia="Times New Roman" w:hAnsi="Times New Roman" w:cs="Times New Roman"/>
          <w:color w:val="121212"/>
          <w:sz w:val="24"/>
          <w:szCs w:val="24"/>
          <w:lang w:val="tt-RU" w:eastAsia="ru-RU"/>
        </w:rPr>
        <w:t>Кара-каршы сөйләшү формасын гамәлдә үзләштерү. Сөйләшүне башлап җибәрү, аны дәвам иттерү, тәмамлау, әңгәмәдәшнең игътибарын җәлеп итү һ.б. шундый осталыкларга ия булу. Белем бирү бурычларына туры китереп, бәйләнешле тезмә сөйләм күнекмәләренә ия булу (сыйфатлама, хикәяләү, фикерләү тибындагы текстлар). Мәктәптә һәм гаиләдә аралашу этикасына бәйле нормаларны үзләштерү (исәнләшү, саубуллашу, гафу үтенү, рәхмәт әйтү, үтенеч белән мөрәҗәгать итү). Сөйләмдә орфоэпия таләпләрен үтәү һәм дөрес интонация саклау.</w:t>
      </w:r>
    </w:p>
    <w:p w:rsidR="00AD2017" w:rsidRPr="00C25208" w:rsidRDefault="00AD2017" w:rsidP="00AD2017">
      <w:pPr>
        <w:spacing w:before="100" w:beforeAutospacing="1" w:after="100" w:afterAutospacing="1" w:line="240" w:lineRule="auto"/>
        <w:ind w:left="150"/>
        <w:rPr>
          <w:rFonts w:ascii="Times New Roman" w:eastAsia="Times New Roman" w:hAnsi="Times New Roman" w:cs="Times New Roman"/>
          <w:color w:val="121212"/>
          <w:sz w:val="24"/>
          <w:szCs w:val="24"/>
          <w:lang w:val="tt-RU" w:eastAsia="ru-RU"/>
        </w:rPr>
      </w:pPr>
      <w:r w:rsidRPr="00C25208">
        <w:rPr>
          <w:rFonts w:ascii="Times New Roman" w:eastAsia="Times New Roman" w:hAnsi="Times New Roman" w:cs="Times New Roman"/>
          <w:b/>
          <w:bCs/>
          <w:color w:val="121212"/>
          <w:sz w:val="24"/>
          <w:szCs w:val="24"/>
          <w:lang w:val="tt-RU" w:eastAsia="ru-RU"/>
        </w:rPr>
        <w:t>Уку</w:t>
      </w:r>
      <w:r w:rsidRPr="00C25208">
        <w:rPr>
          <w:rFonts w:ascii="Times New Roman" w:eastAsia="Times New Roman" w:hAnsi="Times New Roman" w:cs="Times New Roman"/>
          <w:color w:val="121212"/>
          <w:sz w:val="24"/>
          <w:szCs w:val="24"/>
          <w:lang w:val="tt-RU" w:eastAsia="ru-RU"/>
        </w:rPr>
        <w:t>. Уку техникасын үзләштерү – язма сөйләм берәмлекләрен бик тиз күреп, аларны эчке яки тышкы авазлы сөйләмгә күчерү. Уку текстының эчтәлеген аңларлык тизлектә уку, моның өчен лексик берәмлекләрне һәм аларның формаларын мәгънәләре белән тиңләштерә белү. Төп һәм өстәмә информацияне аеру, аларга нигезләнеп, гади нәтиҗәләр чыгару. Информацияне аңлата һәм гомумиләштерә алу. Укыганның </w:t>
      </w:r>
      <w:r w:rsidRPr="00C25208">
        <w:rPr>
          <w:rFonts w:ascii="Times New Roman" w:eastAsia="Times New Roman" w:hAnsi="Times New Roman" w:cs="Times New Roman"/>
          <w:i/>
          <w:iCs/>
          <w:color w:val="121212"/>
          <w:sz w:val="24"/>
          <w:szCs w:val="24"/>
          <w:lang w:val="tt-RU" w:eastAsia="ru-RU"/>
        </w:rPr>
        <w:t>эчтәлегенә</w:t>
      </w:r>
      <w:r w:rsidRPr="00C25208">
        <w:rPr>
          <w:rFonts w:ascii="Times New Roman" w:eastAsia="Times New Roman" w:hAnsi="Times New Roman" w:cs="Times New Roman"/>
          <w:color w:val="121212"/>
          <w:sz w:val="24"/>
          <w:szCs w:val="24"/>
          <w:lang w:val="tt-RU" w:eastAsia="ru-RU"/>
        </w:rPr>
        <w:t>, </w:t>
      </w:r>
      <w:r w:rsidRPr="00C25208">
        <w:rPr>
          <w:rFonts w:ascii="Times New Roman" w:eastAsia="Times New Roman" w:hAnsi="Times New Roman" w:cs="Times New Roman"/>
          <w:i/>
          <w:iCs/>
          <w:color w:val="121212"/>
          <w:sz w:val="24"/>
          <w:szCs w:val="24"/>
          <w:lang w:val="tt-RU" w:eastAsia="ru-RU"/>
        </w:rPr>
        <w:t>тел үзенчәлекләренә, төзелешенә</w:t>
      </w:r>
      <w:r w:rsidRPr="00C25208">
        <w:rPr>
          <w:rFonts w:ascii="Times New Roman" w:eastAsia="Times New Roman" w:hAnsi="Times New Roman" w:cs="Times New Roman"/>
          <w:color w:val="121212"/>
          <w:sz w:val="24"/>
          <w:szCs w:val="24"/>
          <w:lang w:val="tt-RU" w:eastAsia="ru-RU"/>
        </w:rPr>
        <w:t> бәя бирү.</w:t>
      </w:r>
    </w:p>
    <w:p w:rsidR="00AD2017" w:rsidRPr="00C25208" w:rsidRDefault="00AD2017" w:rsidP="00AD2017">
      <w:pPr>
        <w:rPr>
          <w:rFonts w:ascii="Times New Roman" w:hAnsi="Times New Roman" w:cs="Times New Roman"/>
          <w:sz w:val="24"/>
          <w:szCs w:val="24"/>
          <w:lang w:val="tt-RU"/>
        </w:rPr>
      </w:pPr>
      <w:r w:rsidRPr="00C25208">
        <w:rPr>
          <w:rFonts w:ascii="Times New Roman" w:hAnsi="Times New Roman" w:cs="Times New Roman"/>
          <w:sz w:val="24"/>
          <w:szCs w:val="24"/>
          <w:lang w:val="tt-RU"/>
        </w:rPr>
        <w:t xml:space="preserve">Текст уку һәм Һәр укучыдан кыскача сөйләтү. </w:t>
      </w:r>
    </w:p>
    <w:p w:rsidR="00AD2017" w:rsidRPr="00C25208" w:rsidRDefault="00AD2017" w:rsidP="00AD2017">
      <w:pPr>
        <w:rPr>
          <w:rFonts w:ascii="Times New Roman" w:hAnsi="Times New Roman" w:cs="Times New Roman"/>
          <w:sz w:val="24"/>
          <w:szCs w:val="24"/>
          <w:lang w:val="be-BY"/>
        </w:rPr>
      </w:pPr>
      <w:r w:rsidRPr="00C25208">
        <w:rPr>
          <w:rFonts w:ascii="Times New Roman" w:hAnsi="Times New Roman" w:cs="Times New Roman"/>
          <w:sz w:val="24"/>
          <w:szCs w:val="24"/>
          <w:lang w:val="be-BY"/>
        </w:rPr>
        <w:t>Өй эше: 1 текст алып, кыскача эчтәлеген сөйләргә әзерләнергә.</w:t>
      </w:r>
    </w:p>
    <w:p w:rsidR="00BB603C" w:rsidRDefault="00BB603C">
      <w:pPr>
        <w:rPr>
          <w:lang w:val="be-BY"/>
        </w:rPr>
      </w:pPr>
    </w:p>
    <w:p w:rsidR="00AD2017" w:rsidRDefault="00AD2017">
      <w:pPr>
        <w:rPr>
          <w:lang w:val="be-BY"/>
        </w:rPr>
      </w:pPr>
    </w:p>
    <w:p w:rsidR="00AD2017" w:rsidRDefault="00AD2017">
      <w:pPr>
        <w:rPr>
          <w:lang w:val="be-BY"/>
        </w:rPr>
      </w:pPr>
    </w:p>
    <w:p w:rsidR="00AD2017" w:rsidRDefault="00AD2017">
      <w:pPr>
        <w:rPr>
          <w:lang w:val="be-BY"/>
        </w:rPr>
      </w:pPr>
      <w:r>
        <w:rPr>
          <w:lang w:val="be-BY"/>
        </w:rPr>
        <w:lastRenderedPageBreak/>
        <w:t>11.04</w:t>
      </w:r>
    </w:p>
    <w:p w:rsidR="00AD2017" w:rsidRPr="00C25208" w:rsidRDefault="00AD2017" w:rsidP="00AD2017">
      <w:pPr>
        <w:pStyle w:val="a3"/>
        <w:framePr w:hSpace="180" w:wrap="around" w:vAnchor="text" w:hAnchor="margin" w:y="8"/>
        <w:contextualSpacing/>
        <w:rPr>
          <w:rFonts w:ascii="Times New Roman" w:hAnsi="Times New Roman"/>
          <w:sz w:val="24"/>
          <w:szCs w:val="24"/>
        </w:rPr>
      </w:pPr>
      <w:r w:rsidRPr="00C25208">
        <w:rPr>
          <w:rFonts w:ascii="Times New Roman" w:hAnsi="Times New Roman"/>
          <w:b/>
          <w:sz w:val="24"/>
          <w:szCs w:val="24"/>
          <w:lang w:val="tt-RU"/>
        </w:rPr>
        <w:t>Текст</w:t>
      </w:r>
      <w:r w:rsidRPr="00C25208">
        <w:rPr>
          <w:rFonts w:ascii="Times New Roman" w:hAnsi="Times New Roman"/>
          <w:sz w:val="24"/>
          <w:szCs w:val="24"/>
          <w:lang w:val="tt-RU"/>
        </w:rPr>
        <w:t>. Сөйләм эшчәнлеге продукты буларак текст. Текст төшенчәсе. Текст темасы, төп мәгънә. Текст м</w:t>
      </w:r>
      <w:proofErr w:type="spellStart"/>
      <w:r w:rsidRPr="00C25208">
        <w:rPr>
          <w:rFonts w:ascii="Times New Roman" w:hAnsi="Times New Roman"/>
          <w:sz w:val="24"/>
          <w:szCs w:val="24"/>
        </w:rPr>
        <w:t>икротемасы</w:t>
      </w:r>
      <w:proofErr w:type="spellEnd"/>
      <w:r w:rsidRPr="00C25208">
        <w:rPr>
          <w:rFonts w:ascii="Times New Roman" w:hAnsi="Times New Roman"/>
          <w:sz w:val="24"/>
          <w:szCs w:val="24"/>
        </w:rPr>
        <w:t xml:space="preserve">.  </w:t>
      </w:r>
    </w:p>
    <w:p w:rsidR="00AD2017" w:rsidRPr="00C25208" w:rsidRDefault="00AD2017" w:rsidP="00AD2017">
      <w:pPr>
        <w:rPr>
          <w:rFonts w:ascii="Times New Roman" w:hAnsi="Times New Roman" w:cs="Times New Roman"/>
          <w:sz w:val="24"/>
          <w:szCs w:val="24"/>
        </w:rPr>
      </w:pPr>
      <w:r w:rsidRPr="00C25208">
        <w:rPr>
          <w:rFonts w:ascii="Times New Roman" w:hAnsi="Times New Roman" w:cs="Times New Roman"/>
          <w:sz w:val="24"/>
          <w:szCs w:val="24"/>
        </w:rPr>
        <w:t xml:space="preserve">Текст. Текст как продукт речевой деятельности. Понятие «текст». Тема текста, главный смысл. </w:t>
      </w:r>
      <w:proofErr w:type="spellStart"/>
      <w:r w:rsidRPr="00C25208">
        <w:rPr>
          <w:rFonts w:ascii="Times New Roman" w:hAnsi="Times New Roman" w:cs="Times New Roman"/>
          <w:sz w:val="24"/>
          <w:szCs w:val="24"/>
        </w:rPr>
        <w:t>Микротема</w:t>
      </w:r>
      <w:proofErr w:type="spellEnd"/>
      <w:r w:rsidRPr="00C25208">
        <w:rPr>
          <w:rFonts w:ascii="Times New Roman" w:hAnsi="Times New Roman" w:cs="Times New Roman"/>
          <w:sz w:val="24"/>
          <w:szCs w:val="24"/>
        </w:rPr>
        <w:t xml:space="preserve"> текста.</w:t>
      </w:r>
    </w:p>
    <w:p w:rsidR="00AD2017" w:rsidRPr="00C25208" w:rsidRDefault="00AD2017" w:rsidP="00AD2017">
      <w:pPr>
        <w:rPr>
          <w:rFonts w:ascii="Times New Roman" w:hAnsi="Times New Roman" w:cs="Times New Roman"/>
          <w:sz w:val="24"/>
          <w:szCs w:val="24"/>
          <w:lang w:val="tt-RU"/>
        </w:rPr>
      </w:pPr>
      <w:r w:rsidRPr="00C25208">
        <w:rPr>
          <w:rFonts w:ascii="Times New Roman" w:hAnsi="Times New Roman" w:cs="Times New Roman"/>
          <w:sz w:val="24"/>
          <w:szCs w:val="24"/>
          <w:lang w:val="tt-RU"/>
        </w:rPr>
        <w:t>Текст өстендә эшләү. Уку, мәгънәсен ачыклау.</w:t>
      </w:r>
    </w:p>
    <w:p w:rsidR="00AD2017" w:rsidRPr="00C25208" w:rsidRDefault="00AD2017" w:rsidP="00AD2017">
      <w:pPr>
        <w:rPr>
          <w:rFonts w:ascii="Times New Roman" w:hAnsi="Times New Roman" w:cs="Times New Roman"/>
          <w:sz w:val="24"/>
          <w:szCs w:val="24"/>
          <w:lang w:val="tt-RU"/>
        </w:rPr>
      </w:pPr>
      <w:r w:rsidRPr="00C25208">
        <w:rPr>
          <w:rFonts w:ascii="Times New Roman" w:hAnsi="Times New Roman" w:cs="Times New Roman"/>
          <w:sz w:val="24"/>
          <w:szCs w:val="24"/>
          <w:lang w:val="tt-RU"/>
        </w:rPr>
        <w:t xml:space="preserve"> Аудио текст тыңлау.</w:t>
      </w:r>
    </w:p>
    <w:p w:rsidR="00AD2017" w:rsidRPr="00C25208" w:rsidRDefault="00AD2017" w:rsidP="00AD2017">
      <w:pPr>
        <w:rPr>
          <w:rFonts w:ascii="Times New Roman" w:hAnsi="Times New Roman" w:cs="Times New Roman"/>
          <w:sz w:val="24"/>
          <w:szCs w:val="24"/>
          <w:lang w:val="tt-RU"/>
        </w:rPr>
      </w:pPr>
      <w:r w:rsidRPr="00C25208">
        <w:rPr>
          <w:rFonts w:ascii="Times New Roman" w:hAnsi="Times New Roman" w:cs="Times New Roman"/>
          <w:sz w:val="24"/>
          <w:szCs w:val="24"/>
          <w:lang w:val="tt-RU"/>
        </w:rPr>
        <w:t>Микротемаларга бүлү текстны.</w:t>
      </w:r>
    </w:p>
    <w:p w:rsidR="00AD2017" w:rsidRPr="00C25208" w:rsidRDefault="00AD2017" w:rsidP="00AD2017">
      <w:pPr>
        <w:rPr>
          <w:rFonts w:ascii="Times New Roman" w:hAnsi="Times New Roman" w:cs="Times New Roman"/>
          <w:sz w:val="24"/>
          <w:szCs w:val="24"/>
          <w:lang w:val="tt-RU"/>
        </w:rPr>
      </w:pPr>
      <w:r w:rsidRPr="00C25208">
        <w:rPr>
          <w:rFonts w:ascii="Times New Roman" w:hAnsi="Times New Roman" w:cs="Times New Roman"/>
          <w:sz w:val="24"/>
          <w:szCs w:val="24"/>
          <w:lang w:val="tt-RU"/>
        </w:rPr>
        <w:t>Текст буенча план төзү.</w:t>
      </w:r>
    </w:p>
    <w:p w:rsidR="00AD2017" w:rsidRPr="00C25208" w:rsidRDefault="00AD2017" w:rsidP="00AD2017">
      <w:pPr>
        <w:rPr>
          <w:rFonts w:ascii="Times New Roman" w:hAnsi="Times New Roman" w:cs="Times New Roman"/>
          <w:sz w:val="24"/>
          <w:szCs w:val="24"/>
          <w:lang w:val="be-BY"/>
        </w:rPr>
      </w:pPr>
      <w:r w:rsidRPr="00C25208">
        <w:rPr>
          <w:rFonts w:ascii="Times New Roman" w:hAnsi="Times New Roman" w:cs="Times New Roman"/>
          <w:sz w:val="24"/>
          <w:szCs w:val="24"/>
          <w:lang w:val="be-BY"/>
        </w:rPr>
        <w:t>Өй эше: 1 текст өстендә эшләргә.</w:t>
      </w:r>
    </w:p>
    <w:p w:rsidR="00AD2017" w:rsidRDefault="00AD2017">
      <w:pPr>
        <w:rPr>
          <w:lang w:val="be-BY"/>
        </w:rPr>
      </w:pPr>
      <w:bookmarkStart w:id="0" w:name="_GoBack"/>
      <w:bookmarkEnd w:id="0"/>
    </w:p>
    <w:p w:rsidR="00AD2017" w:rsidRDefault="00AD2017">
      <w:pPr>
        <w:rPr>
          <w:lang w:val="be-BY"/>
        </w:rPr>
      </w:pPr>
    </w:p>
    <w:p w:rsidR="00AD2017" w:rsidRDefault="00AD2017">
      <w:pPr>
        <w:rPr>
          <w:lang w:val="be-BY"/>
        </w:rPr>
      </w:pPr>
    </w:p>
    <w:p w:rsidR="00AD2017" w:rsidRDefault="00AD2017">
      <w:pPr>
        <w:rPr>
          <w:lang w:val="be-BY"/>
        </w:rPr>
      </w:pPr>
    </w:p>
    <w:p w:rsidR="00AD2017" w:rsidRPr="00AD2017" w:rsidRDefault="00AD2017">
      <w:pPr>
        <w:rPr>
          <w:lang w:val="be-BY"/>
        </w:rPr>
      </w:pPr>
    </w:p>
    <w:sectPr w:rsidR="00AD2017" w:rsidRPr="00AD20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497"/>
    <w:rsid w:val="004E0497"/>
    <w:rsid w:val="00AD2017"/>
    <w:rsid w:val="00BB60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95955"/>
  <w15:chartTrackingRefBased/>
  <w15:docId w15:val="{2E9C5476-AB2C-4368-9A2C-31C1976F3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201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99"/>
    <w:qFormat/>
    <w:rsid w:val="00AD2017"/>
    <w:pPr>
      <w:spacing w:after="0" w:line="240" w:lineRule="auto"/>
    </w:pPr>
    <w:rPr>
      <w:rFonts w:ascii="Calibri" w:eastAsia="Times New Roman" w:hAnsi="Calibri" w:cs="Times New Roman"/>
      <w:lang w:eastAsia="ru-RU"/>
    </w:rPr>
  </w:style>
  <w:style w:type="character" w:customStyle="1" w:styleId="a4">
    <w:name w:val="Без интервала Знак"/>
    <w:basedOn w:val="a0"/>
    <w:link w:val="a3"/>
    <w:uiPriority w:val="99"/>
    <w:rsid w:val="00AD2017"/>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367</Words>
  <Characters>2095</Characters>
  <Application>Microsoft Office Word</Application>
  <DocSecurity>0</DocSecurity>
  <Lines>17</Lines>
  <Paragraphs>4</Paragraphs>
  <ScaleCrop>false</ScaleCrop>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dc:creator>
  <cp:keywords/>
  <dc:description/>
  <cp:lastModifiedBy>Гульшат</cp:lastModifiedBy>
  <cp:revision>2</cp:revision>
  <dcterms:created xsi:type="dcterms:W3CDTF">2020-04-04T10:09:00Z</dcterms:created>
  <dcterms:modified xsi:type="dcterms:W3CDTF">2020-04-04T10:14:00Z</dcterms:modified>
</cp:coreProperties>
</file>